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5F" w:rsidRPr="00806936" w:rsidRDefault="00AD455F" w:rsidP="00AD455F">
      <w:pPr>
        <w:jc w:val="both"/>
        <w:rPr>
          <w:rFonts w:ascii="Arial" w:hAnsi="Arial" w:cs="Arial"/>
        </w:rPr>
      </w:pPr>
    </w:p>
    <w:p w:rsidR="00AD455F" w:rsidRPr="00806936" w:rsidRDefault="00AD455F" w:rsidP="00AD455F">
      <w:pPr>
        <w:jc w:val="both"/>
        <w:rPr>
          <w:rFonts w:ascii="Arial" w:hAnsi="Arial" w:cs="Arial"/>
        </w:rPr>
      </w:pPr>
      <w:r w:rsidRPr="00806936">
        <w:rPr>
          <w:rFonts w:ascii="Arial" w:hAnsi="Arial" w:cs="Arial"/>
        </w:rPr>
        <w:t xml:space="preserve">San Luis de la Paz, Guanajuato., </w:t>
      </w:r>
      <w:r>
        <w:rPr>
          <w:rFonts w:ascii="Arial" w:hAnsi="Arial" w:cs="Arial"/>
        </w:rPr>
        <w:t>26 veintiséis</w:t>
      </w:r>
      <w:r w:rsidRPr="00806936">
        <w:rPr>
          <w:rFonts w:ascii="Arial" w:hAnsi="Arial" w:cs="Arial"/>
        </w:rPr>
        <w:t xml:space="preserve"> de </w:t>
      </w:r>
      <w:r>
        <w:rPr>
          <w:rFonts w:ascii="Arial" w:hAnsi="Arial" w:cs="Arial"/>
        </w:rPr>
        <w:t xml:space="preserve">septiembre </w:t>
      </w:r>
      <w:r w:rsidRPr="00806936">
        <w:rPr>
          <w:rFonts w:ascii="Arial" w:hAnsi="Arial" w:cs="Arial"/>
        </w:rPr>
        <w:t>de 2018 dos mil dieciocho.------</w:t>
      </w:r>
      <w:r>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VISTOS.-</w:t>
      </w:r>
      <w:r w:rsidRPr="00806936">
        <w:rPr>
          <w:rFonts w:ascii="Arial" w:hAnsi="Arial" w:cs="Arial"/>
        </w:rPr>
        <w:t xml:space="preserve"> Para resolver los autos de la Demanda de Juicio de Nulidad Expediente Número 40/2018, promovido por el ciudadano </w:t>
      </w:r>
      <w:r w:rsidR="007C6E4D">
        <w:rPr>
          <w:rFonts w:ascii="Arial" w:hAnsi="Arial" w:cs="Arial"/>
          <w:b/>
        </w:rPr>
        <w:t>**</w:t>
      </w:r>
      <w:r w:rsidRPr="00806936">
        <w:rPr>
          <w:rFonts w:ascii="Arial" w:hAnsi="Arial" w:cs="Arial"/>
          <w:b/>
        </w:rPr>
        <w:t xml:space="preserve">, </w:t>
      </w:r>
      <w:r w:rsidRPr="00806936">
        <w:rPr>
          <w:rFonts w:ascii="Arial" w:hAnsi="Arial" w:cs="Arial"/>
        </w:rPr>
        <w:t>ha llegado el momento de resolver lo que en derecho proceda y.</w:t>
      </w:r>
      <w:r>
        <w:rPr>
          <w:rFonts w:ascii="Arial" w:hAnsi="Arial" w:cs="Arial"/>
        </w:rPr>
        <w:t>----------</w:t>
      </w:r>
    </w:p>
    <w:p w:rsidR="00AD455F" w:rsidRPr="00806936" w:rsidRDefault="00AD455F" w:rsidP="00AD455F">
      <w:pPr>
        <w:jc w:val="center"/>
        <w:rPr>
          <w:rFonts w:ascii="Arial" w:hAnsi="Arial" w:cs="Arial"/>
          <w:b/>
        </w:rPr>
      </w:pPr>
      <w:r w:rsidRPr="00806936">
        <w:rPr>
          <w:rFonts w:ascii="Arial" w:hAnsi="Arial" w:cs="Arial"/>
          <w:b/>
        </w:rPr>
        <w:t>R E S U L T A N D O</w:t>
      </w:r>
    </w:p>
    <w:p w:rsidR="00AD455F" w:rsidRPr="00806936" w:rsidRDefault="00AD455F" w:rsidP="00AD455F">
      <w:pPr>
        <w:jc w:val="both"/>
        <w:rPr>
          <w:rFonts w:ascii="Arial" w:hAnsi="Arial" w:cs="Arial"/>
        </w:rPr>
      </w:pPr>
      <w:r w:rsidRPr="00806936">
        <w:rPr>
          <w:rFonts w:ascii="Arial" w:hAnsi="Arial" w:cs="Arial"/>
          <w:b/>
        </w:rPr>
        <w:t>PRIMERO.-</w:t>
      </w:r>
      <w:r w:rsidRPr="00806936">
        <w:rPr>
          <w:rFonts w:ascii="Arial" w:hAnsi="Arial" w:cs="Arial"/>
        </w:rPr>
        <w:t xml:space="preserve"> Con fecha 6 seis de julio de 2018 dos mil dieciocho,  el ciudadano </w:t>
      </w:r>
      <w:r w:rsidR="007C6E4D">
        <w:rPr>
          <w:rFonts w:ascii="Arial" w:hAnsi="Arial" w:cs="Arial"/>
          <w:b/>
        </w:rPr>
        <w:t>**</w:t>
      </w:r>
      <w:r w:rsidRPr="00806936">
        <w:rPr>
          <w:rFonts w:ascii="Arial" w:hAnsi="Arial" w:cs="Arial"/>
          <w:b/>
        </w:rPr>
        <w:t xml:space="preserve">, </w:t>
      </w:r>
      <w:r w:rsidRPr="00806936">
        <w:rPr>
          <w:rFonts w:ascii="Arial" w:hAnsi="Arial" w:cs="Arial"/>
        </w:rPr>
        <w:t>promovió  Demanda de Juicio de Nulidad en contra del Director General de la Junta Municipal de Agua Potable y Alcantarillado de este municipio, sobre los actos administrativos  traducidos en: El recibo con número de folio 468398 recibido por el actor en fecha 27 veintisiete de junio de 2018 dos mil dieciocho,     solicitando la nulidad de la misma en  los términos del artículo 255 del Código de Procedimiento y Justicia Administrativa para el Estado y los Municipios de Guanajuato.-------------</w:t>
      </w:r>
      <w:r>
        <w:rPr>
          <w:rFonts w:ascii="Arial" w:hAnsi="Arial" w:cs="Arial"/>
        </w:rPr>
        <w:t>----------------------------------------------------------</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SEGUNDO.-</w:t>
      </w:r>
      <w:r w:rsidRPr="00806936">
        <w:rPr>
          <w:rFonts w:ascii="Arial" w:hAnsi="Arial" w:cs="Arial"/>
        </w:rPr>
        <w:t xml:space="preserve"> Por auto de fecha de 09 nueve de julio del año en curso, se radicó y requirió a las autoridades responsables para que, en el término de 10 diez días, dieran contestación a la demanda interpuesta en su contra, lo anterior  de conformidad con el artículo 279 del Código que impera en este Juzgado, quedando debida y respectivamente notificados el actor y la autoridad demandada  el  día 11 once de julio del año 2018 dos mil dieciocho.-------------</w:t>
      </w:r>
      <w:r>
        <w:rPr>
          <w:rFonts w:ascii="Arial" w:hAnsi="Arial" w:cs="Arial"/>
        </w:rPr>
        <w:t>-------------------------------------------</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TERCERO.-</w:t>
      </w:r>
      <w:r w:rsidRPr="00806936">
        <w:rPr>
          <w:rFonts w:ascii="Arial" w:hAnsi="Arial" w:cs="Arial"/>
        </w:rPr>
        <w:t xml:space="preserve"> Por auto de fecha de 2 dos de agosto de la presente anualidad de se tuvo a la autoridad demandada  </w:t>
      </w:r>
      <w:r w:rsidRPr="00806936">
        <w:rPr>
          <w:rFonts w:ascii="Arial" w:hAnsi="Arial" w:cs="Arial"/>
          <w:b/>
        </w:rPr>
        <w:t>por  dando contestación en tiempo y forma</w:t>
      </w:r>
      <w:r w:rsidRPr="00806936">
        <w:rPr>
          <w:rFonts w:ascii="Arial" w:hAnsi="Arial" w:cs="Arial"/>
        </w:rPr>
        <w:t xml:space="preserve"> a la demanda interpuesta en su contra, lo anterior de conformidad con el artículo 279  del  Código que rige a la materia.---------------------------------------------</w:t>
      </w:r>
      <w:r>
        <w:rPr>
          <w:rFonts w:ascii="Arial" w:hAnsi="Arial" w:cs="Arial"/>
        </w:rPr>
        <w:t>-----------</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 xml:space="preserve">CUARTO.- </w:t>
      </w:r>
      <w:r w:rsidRPr="00806936">
        <w:rPr>
          <w:rFonts w:ascii="Arial" w:hAnsi="Arial" w:cs="Arial"/>
        </w:rPr>
        <w:t>En fecha 4 cuatro de septiembre de 2018 dos mil dieciocho,  se celebró la  Audiencia de Alegatos,  con la presentación de alegatos de ambas partes,   lo anterior de conformidad con los artículos 287 del Código de la materia.-------------------------</w:t>
      </w:r>
      <w:r>
        <w:rPr>
          <w:rFonts w:ascii="Arial" w:hAnsi="Arial" w:cs="Arial"/>
        </w:rPr>
        <w:t>----</w:t>
      </w:r>
    </w:p>
    <w:p w:rsidR="00AD455F" w:rsidRPr="00806936" w:rsidRDefault="00AD455F" w:rsidP="00AD455F">
      <w:pPr>
        <w:jc w:val="center"/>
        <w:rPr>
          <w:rFonts w:ascii="Arial" w:hAnsi="Arial" w:cs="Arial"/>
          <w:b/>
        </w:rPr>
      </w:pPr>
    </w:p>
    <w:p w:rsidR="00AD455F" w:rsidRPr="00806936" w:rsidRDefault="00AD455F" w:rsidP="00AD455F">
      <w:pPr>
        <w:jc w:val="center"/>
        <w:rPr>
          <w:rFonts w:ascii="Arial" w:hAnsi="Arial" w:cs="Arial"/>
          <w:b/>
        </w:rPr>
      </w:pPr>
      <w:r w:rsidRPr="00806936">
        <w:rPr>
          <w:rFonts w:ascii="Arial" w:hAnsi="Arial" w:cs="Arial"/>
          <w:b/>
        </w:rPr>
        <w:t>C O N S I D E R A N D O</w:t>
      </w:r>
    </w:p>
    <w:p w:rsidR="00AD455F" w:rsidRPr="00806936" w:rsidRDefault="00AD455F" w:rsidP="00AD455F">
      <w:pPr>
        <w:jc w:val="both"/>
        <w:rPr>
          <w:rFonts w:ascii="Arial" w:hAnsi="Arial" w:cs="Arial"/>
        </w:rPr>
      </w:pPr>
      <w:r w:rsidRPr="00806936">
        <w:rPr>
          <w:rFonts w:ascii="Arial" w:hAnsi="Arial" w:cs="Arial"/>
          <w:b/>
        </w:rPr>
        <w:t xml:space="preserve">PRIMERO.- </w:t>
      </w:r>
      <w:r w:rsidRPr="00806936">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SEGUNDO.-</w:t>
      </w:r>
      <w:r w:rsidRPr="00806936">
        <w:rPr>
          <w:rFonts w:ascii="Arial" w:hAnsi="Arial" w:cs="Arial"/>
        </w:rPr>
        <w:t xml:space="preserve"> Que la existencia del acto reclamado se encuentra debidamente acreditado en autos, por las documental  exhibida por el recurrente</w:t>
      </w:r>
      <w:r>
        <w:rPr>
          <w:rFonts w:ascii="Arial" w:hAnsi="Arial" w:cs="Arial"/>
        </w:rPr>
        <w:t>.-----------------------</w:t>
      </w:r>
    </w:p>
    <w:p w:rsidR="00AD455F" w:rsidRPr="00806936" w:rsidRDefault="00AD455F" w:rsidP="00AD455F">
      <w:pPr>
        <w:jc w:val="both"/>
        <w:rPr>
          <w:rFonts w:ascii="Arial" w:hAnsi="Arial" w:cs="Arial"/>
          <w:i/>
        </w:rPr>
      </w:pPr>
      <w:r w:rsidRPr="00806936">
        <w:rPr>
          <w:rFonts w:ascii="Arial" w:hAnsi="Arial" w:cs="Arial"/>
          <w:b/>
        </w:rPr>
        <w:t>TERCERO.-</w:t>
      </w:r>
      <w:r w:rsidRPr="0080693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w:t>
      </w:r>
      <w:r w:rsidRPr="00806936">
        <w:rPr>
          <w:rFonts w:ascii="Arial" w:hAnsi="Arial" w:cs="Arial"/>
        </w:rPr>
        <w:lastRenderedPageBreak/>
        <w:t>siguiente Tesis Jurisprudencial.- “</w:t>
      </w:r>
      <w:r w:rsidRPr="00806936">
        <w:rPr>
          <w:rFonts w:ascii="Arial" w:hAnsi="Arial" w:cs="Arial"/>
          <w:b/>
          <w:i/>
        </w:rPr>
        <w:t>SOBRESEIMIENTO, MOTIVOS DE</w:t>
      </w:r>
      <w:r w:rsidRPr="0080693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D455F" w:rsidRDefault="00AD455F" w:rsidP="00AD455F">
      <w:pPr>
        <w:jc w:val="both"/>
        <w:rPr>
          <w:rFonts w:ascii="Arial" w:hAnsi="Arial" w:cs="Arial"/>
          <w:b/>
          <w:i/>
        </w:rPr>
      </w:pPr>
    </w:p>
    <w:p w:rsidR="00AD455F" w:rsidRDefault="00AD455F" w:rsidP="00AD455F">
      <w:pPr>
        <w:jc w:val="both"/>
        <w:rPr>
          <w:rFonts w:ascii="Arial" w:hAnsi="Arial" w:cs="Arial"/>
          <w:b/>
          <w:i/>
        </w:rPr>
      </w:pPr>
    </w:p>
    <w:p w:rsidR="00AD455F" w:rsidRDefault="00AD455F" w:rsidP="00AD455F">
      <w:pPr>
        <w:jc w:val="both"/>
        <w:rPr>
          <w:rFonts w:ascii="Arial" w:hAnsi="Arial" w:cs="Arial"/>
          <w:b/>
          <w:i/>
        </w:rPr>
      </w:pPr>
    </w:p>
    <w:p w:rsidR="00AD455F" w:rsidRDefault="00AD455F" w:rsidP="00AD455F">
      <w:pPr>
        <w:jc w:val="both"/>
        <w:rPr>
          <w:rFonts w:ascii="Arial" w:hAnsi="Arial" w:cs="Arial"/>
          <w:b/>
          <w:i/>
        </w:rPr>
      </w:pPr>
    </w:p>
    <w:p w:rsidR="00AD455F" w:rsidRPr="00806936" w:rsidRDefault="00AD455F" w:rsidP="00AD455F">
      <w:pPr>
        <w:jc w:val="both"/>
        <w:rPr>
          <w:rFonts w:ascii="Arial" w:hAnsi="Arial" w:cs="Arial"/>
          <w:i/>
        </w:rPr>
      </w:pPr>
      <w:r w:rsidRPr="00806936">
        <w:rPr>
          <w:rFonts w:ascii="Arial" w:hAnsi="Arial" w:cs="Arial"/>
          <w:b/>
          <w:i/>
        </w:rPr>
        <w:t>“IMPROCEDENCIA.-</w:t>
      </w:r>
      <w:r w:rsidRPr="0080693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D455F" w:rsidRPr="00806936" w:rsidRDefault="00AD455F" w:rsidP="00AD455F">
      <w:pPr>
        <w:jc w:val="both"/>
        <w:rPr>
          <w:rFonts w:ascii="Arial" w:hAnsi="Arial" w:cs="Arial"/>
        </w:rPr>
      </w:pPr>
      <w:r w:rsidRPr="00806936">
        <w:rPr>
          <w:rFonts w:ascii="Arial" w:hAnsi="Arial" w:cs="Arial"/>
        </w:rPr>
        <w:t>No encontrando alguna causal que impida  el estudio de fondo del presente asunto, se procede a analizar los conceptos</w:t>
      </w:r>
      <w:r>
        <w:rPr>
          <w:rFonts w:ascii="Arial" w:hAnsi="Arial" w:cs="Arial"/>
        </w:rPr>
        <w:t xml:space="preserve"> de violación </w:t>
      </w:r>
      <w:r w:rsidRPr="00806936">
        <w:rPr>
          <w:rFonts w:ascii="Arial" w:hAnsi="Arial" w:cs="Arial"/>
        </w:rPr>
        <w:t xml:space="preserve"> aducidos por el actor en su libelo de Demanda de Juicio de Nulidad.-----------------------------------------------------------------------</w:t>
      </w:r>
    </w:p>
    <w:p w:rsidR="00AD455F" w:rsidRPr="00806936" w:rsidRDefault="00AD455F" w:rsidP="00AD455F">
      <w:pPr>
        <w:jc w:val="both"/>
        <w:rPr>
          <w:rFonts w:ascii="Arial" w:hAnsi="Arial" w:cs="Arial"/>
        </w:rPr>
      </w:pPr>
      <w:r w:rsidRPr="00806936">
        <w:rPr>
          <w:rFonts w:ascii="Arial" w:hAnsi="Arial" w:cs="Arial"/>
          <w:b/>
        </w:rPr>
        <w:t>CUARTO.-</w:t>
      </w:r>
      <w:r w:rsidRPr="0080693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w:t>
      </w:r>
    </w:p>
    <w:p w:rsidR="00AD455F" w:rsidRPr="00806936" w:rsidRDefault="00AD455F" w:rsidP="00AD455F">
      <w:pPr>
        <w:jc w:val="both"/>
        <w:rPr>
          <w:rFonts w:ascii="Arial" w:hAnsi="Arial" w:cs="Arial"/>
        </w:rPr>
      </w:pPr>
      <w:r w:rsidRPr="00806936">
        <w:rPr>
          <w:rFonts w:ascii="Arial" w:hAnsi="Arial" w:cs="Arial"/>
          <w:i/>
        </w:rPr>
        <w:t>“</w:t>
      </w:r>
      <w:r w:rsidRPr="00806936">
        <w:rPr>
          <w:rFonts w:ascii="Arial" w:hAnsi="Arial" w:cs="Arial"/>
          <w:b/>
          <w:i/>
        </w:rPr>
        <w:t>CONCEPTOS DE VIOLACIÓN, EL JUEZ NO ESTA OBLIGADO A TRANSCRIBIRLOS.-</w:t>
      </w:r>
      <w:r w:rsidRPr="0080693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w:t>
      </w:r>
      <w:r>
        <w:rPr>
          <w:rFonts w:ascii="Arial" w:hAnsi="Arial" w:cs="Arial"/>
          <w:i/>
        </w:rPr>
        <w:t>misma”.</w:t>
      </w:r>
    </w:p>
    <w:p w:rsidR="00AD455F" w:rsidRPr="00806936" w:rsidRDefault="00AD455F" w:rsidP="00AD455F">
      <w:pPr>
        <w:jc w:val="both"/>
        <w:rPr>
          <w:rFonts w:ascii="Arial" w:hAnsi="Arial" w:cs="Arial"/>
        </w:rPr>
      </w:pPr>
      <w:r w:rsidRPr="00806936">
        <w:rPr>
          <w:rFonts w:ascii="Arial" w:hAnsi="Arial" w:cs="Arial"/>
        </w:rPr>
        <w:t xml:space="preserve">No obstante lo anterior, este Juzgador, estima precisar substancialmente lo que las partes expresaron en sus respectivos escritos, y así tenemos que el demandante señala: “PRIMERO.- </w:t>
      </w:r>
      <w:r w:rsidRPr="00806936">
        <w:rPr>
          <w:rFonts w:ascii="Arial" w:hAnsi="Arial" w:cs="Arial"/>
          <w:i/>
        </w:rPr>
        <w:t>El recibo de folio 468398 por carecer de fundamentación y motivación el cobro de adeudo por la cantidad de $11915.00 por no desglosar dicho adeudo y si dicho cobro son por servicios doméstico/medido o comercial/medido</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rPr>
        <w:t xml:space="preserve">Por su parte la demandada manifestó lo siguiente: </w:t>
      </w:r>
      <w:r w:rsidRPr="00806936">
        <w:rPr>
          <w:rFonts w:ascii="Arial" w:hAnsi="Arial" w:cs="Arial"/>
          <w:i/>
        </w:rPr>
        <w:t xml:space="preserve">“PRIMERO.- De acuerdo a los conceptos de impugnación, se hace saber a su Señoría, que al no existir afectación a los intereses jurídicos del actor, de parte de mi representada, por el hecho de que para la procedencia del proceso administrativo, en el interés jurídico la falta de ellos o de alguno </w:t>
      </w:r>
      <w:r w:rsidRPr="00806936">
        <w:rPr>
          <w:rFonts w:ascii="Arial" w:hAnsi="Arial" w:cs="Arial"/>
          <w:i/>
        </w:rPr>
        <w:lastRenderedPageBreak/>
        <w:t>de ellos, se hace presenta (sic) la causal de improcedencia por la falta de interés jurídico. De igual manera, es improcedente por el hecho de que el recibo emitido causa de la presente acción, constituye un estado informativo de cuenta de la toma de agua bajo el formato universal de pago emitido por mi representada, respecto de los derechos por su consumo, y que no constituyen resoluciones definitivas para efectos de su impugnación en el juicio contencioso administrativo, ya que no representan la última voluntad de la autoridad administrativa que es mi representada, pues sólo son un historial obtenido de un medio electrónico que es el sistema comercial, recibo a través del cual el usuario  puede  consultar sus adeudos, aún y cuando reflejen cantidades líquidas, pues éstas, por sí mismas, no son legalmente exigibles  hasta que exista una sin que sea suficiente que se realice operaciones aritméticas y se establezcan los periodos a pagar, por lo que los recibos y en éste caso el recibo emitido en favor del ahora actor, son documentos meramente instrumentales para facilitar al particular o usuario el cumplimiento de su obligación. Y aunado a que los supuestos agravios son inoperantes, faltos de claridad, por tanto ambiguos y superficiales...”</w:t>
      </w:r>
      <w:r>
        <w:rPr>
          <w:rFonts w:ascii="Arial" w:hAnsi="Arial" w:cs="Arial"/>
        </w:rPr>
        <w:t xml:space="preserve"> ---------------------------------------------------------------------------</w:t>
      </w:r>
    </w:p>
    <w:p w:rsidR="00AD455F" w:rsidRDefault="00AD455F" w:rsidP="00AD455F">
      <w:pPr>
        <w:spacing w:after="0" w:line="240" w:lineRule="auto"/>
        <w:jc w:val="both"/>
        <w:rPr>
          <w:rFonts w:ascii="Arial" w:hAnsi="Arial" w:cs="Arial"/>
          <w:i/>
        </w:rPr>
      </w:pPr>
      <w:r w:rsidRPr="00806936">
        <w:rPr>
          <w:rFonts w:ascii="Arial" w:hAnsi="Arial" w:cs="Arial"/>
          <w:b/>
        </w:rPr>
        <w:t>QUINTO.-</w:t>
      </w:r>
      <w:r w:rsidRPr="00806936">
        <w:rPr>
          <w:rFonts w:ascii="Arial" w:hAnsi="Arial" w:cs="Arial"/>
        </w:rPr>
        <w:t xml:space="preserve"> Este juzgador llega a la conclusión que este proceso se debe sobreseer, toda vez que el actor en el escrito de demanda,  no elaboró un concepto de impugnación, sólo se limitó a realizar manifestaciones,  “</w:t>
      </w:r>
      <w:r w:rsidRPr="00806936">
        <w:rPr>
          <w:rFonts w:ascii="Arial" w:hAnsi="Arial" w:cs="Arial"/>
          <w:i/>
        </w:rPr>
        <w:t xml:space="preserve">El recibo de folio 468398 por carecer de fundamentación y motivación el cobro de adeudo por la cantidad de </w:t>
      </w:r>
    </w:p>
    <w:p w:rsidR="00AD455F" w:rsidRDefault="00AD455F" w:rsidP="00AD455F">
      <w:pPr>
        <w:spacing w:after="0" w:line="240" w:lineRule="auto"/>
        <w:jc w:val="both"/>
        <w:rPr>
          <w:rFonts w:ascii="Arial" w:hAnsi="Arial" w:cs="Arial"/>
          <w:i/>
        </w:rPr>
      </w:pPr>
    </w:p>
    <w:p w:rsidR="00AD455F" w:rsidRDefault="00AD455F" w:rsidP="00AD455F">
      <w:pPr>
        <w:spacing w:after="0" w:line="240" w:lineRule="auto"/>
        <w:jc w:val="both"/>
        <w:rPr>
          <w:rFonts w:ascii="Arial" w:hAnsi="Arial" w:cs="Arial"/>
          <w:i/>
        </w:rPr>
      </w:pPr>
    </w:p>
    <w:p w:rsidR="00AD455F" w:rsidRDefault="00AD455F" w:rsidP="00AD455F">
      <w:pPr>
        <w:spacing w:after="0" w:line="240" w:lineRule="auto"/>
        <w:jc w:val="both"/>
        <w:rPr>
          <w:rFonts w:ascii="Arial" w:hAnsi="Arial" w:cs="Arial"/>
          <w:i/>
        </w:rPr>
      </w:pPr>
    </w:p>
    <w:p w:rsidR="00AD455F" w:rsidRPr="00806936" w:rsidRDefault="00AD455F" w:rsidP="00AD455F">
      <w:pPr>
        <w:spacing w:after="0" w:line="240" w:lineRule="auto"/>
        <w:jc w:val="both"/>
        <w:rPr>
          <w:rFonts w:ascii="Arial" w:eastAsia="Times New Roman" w:hAnsi="Arial" w:cs="Arial"/>
          <w:lang w:eastAsia="es-ES"/>
        </w:rPr>
      </w:pPr>
      <w:r w:rsidRPr="00806936">
        <w:rPr>
          <w:rFonts w:ascii="Arial" w:hAnsi="Arial" w:cs="Arial"/>
          <w:i/>
        </w:rPr>
        <w:t>$11915.00 por no desglosar dicho adeudo y si dicho cobro son por servicios doméstico/medido o comercial/medido</w:t>
      </w:r>
      <w:r w:rsidRPr="00806936">
        <w:rPr>
          <w:rFonts w:ascii="Arial" w:hAnsi="Arial" w:cs="Arial"/>
        </w:rPr>
        <w:t>”, luego entonces,  dejó de observar lo preceptuado por la fracción VII del  artículo 265 del Código de Procedimiento y Justicia Administrativa para el Estado y los Municipios de Guanajuato, robustece a lo anterior la siguiente jurisprudencia:</w:t>
      </w:r>
      <w:r w:rsidRPr="00806936">
        <w:rPr>
          <w:rFonts w:ascii="Arial" w:eastAsia="Times New Roman" w:hAnsi="Arial" w:cs="Arial"/>
          <w:lang w:eastAsia="es-ES"/>
        </w:rPr>
        <w:t xml:space="preserve"> </w:t>
      </w:r>
    </w:p>
    <w:p w:rsidR="00AD455F" w:rsidRPr="00806936" w:rsidRDefault="00AD455F" w:rsidP="00AD455F">
      <w:pPr>
        <w:spacing w:after="0" w:line="240" w:lineRule="auto"/>
        <w:jc w:val="both"/>
        <w:rPr>
          <w:rFonts w:ascii="Arial" w:eastAsia="Times New Roman" w:hAnsi="Arial" w:cs="Arial"/>
          <w:lang w:eastAsia="es-ES"/>
        </w:rPr>
      </w:pP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t>“</w:t>
      </w:r>
      <w:r w:rsidRPr="00806936">
        <w:rPr>
          <w:rFonts w:ascii="Arial" w:eastAsia="Times New Roman" w:hAnsi="Arial" w:cs="Arial"/>
          <w:b/>
          <w:i/>
          <w:lang w:eastAsia="es-ES"/>
        </w:rPr>
        <w:t>CONCEPTOS DE VIOLACIÓN O AGRAVIOS. AUN CUANDO PARA LA PROCEDENCIA DE SU ESTUDIO BASTA CON EXPRESAR LA CAUSA DE PEDIR, ELLO NO IMPLICA QUE LOS QUEJOSOS O RECURRENTES SE LIMITEN A REALIZAR MERAS AFIRMACIONES SIN FUNDAMENTO</w:t>
      </w:r>
      <w:r w:rsidRPr="00806936">
        <w:rPr>
          <w:rFonts w:ascii="Arial" w:eastAsia="Times New Roman" w:hAnsi="Arial" w:cs="Arial"/>
          <w:i/>
          <w:lang w:eastAsia="es-ES"/>
        </w:rPr>
        <w:t xml:space="preserve">. 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el por qué estiman inconstitucional es o ilegales los actos que reclaman o recurren. Lo anterior se corrobora con el criterio sustentado por este Alto Tribunal en el sentido de que resultan inoperantes aquellos argumentos que no atacan los fundamentos del acto o resolución que con ellos pretende combatirse. </w:t>
      </w:r>
    </w:p>
    <w:p w:rsidR="00AD455F" w:rsidRPr="00806936" w:rsidRDefault="00AD455F" w:rsidP="00AD455F">
      <w:pPr>
        <w:spacing w:after="0" w:line="240" w:lineRule="auto"/>
        <w:jc w:val="both"/>
        <w:rPr>
          <w:rFonts w:ascii="Arial" w:eastAsia="Times New Roman" w:hAnsi="Arial" w:cs="Arial"/>
          <w:i/>
          <w:lang w:eastAsia="es-ES"/>
        </w:rPr>
      </w:pP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t xml:space="preserve">Reclamación 32/2002-PL. Promotora </w:t>
      </w:r>
      <w:proofErr w:type="spellStart"/>
      <w:r w:rsidRPr="00806936">
        <w:rPr>
          <w:rFonts w:ascii="Arial" w:eastAsia="Times New Roman" w:hAnsi="Arial" w:cs="Arial"/>
          <w:i/>
          <w:lang w:eastAsia="es-ES"/>
        </w:rPr>
        <w:t>Alfabai</w:t>
      </w:r>
      <w:proofErr w:type="spellEnd"/>
      <w:r w:rsidRPr="00806936">
        <w:rPr>
          <w:rFonts w:ascii="Arial" w:eastAsia="Times New Roman" w:hAnsi="Arial" w:cs="Arial"/>
          <w:i/>
          <w:lang w:eastAsia="es-ES"/>
        </w:rPr>
        <w:t xml:space="preserve">, S.A. de C.V. 27 de febrero de 2002. Cinco votos. Ponente: Juan N. Silva Meza. Secretario: Ángel Ponce Peña. Reclamación 496/2002. Química </w:t>
      </w:r>
      <w:proofErr w:type="spellStart"/>
      <w:r w:rsidRPr="00806936">
        <w:rPr>
          <w:rFonts w:ascii="Arial" w:eastAsia="Times New Roman" w:hAnsi="Arial" w:cs="Arial"/>
          <w:i/>
          <w:lang w:eastAsia="es-ES"/>
        </w:rPr>
        <w:t>Colfer</w:t>
      </w:r>
      <w:proofErr w:type="spellEnd"/>
      <w:r w:rsidRPr="00806936">
        <w:rPr>
          <w:rFonts w:ascii="Arial" w:eastAsia="Times New Roman" w:hAnsi="Arial" w:cs="Arial"/>
          <w:i/>
          <w:lang w:eastAsia="es-ES"/>
        </w:rPr>
        <w:t xml:space="preserve">, S.A. de C.V. 29 de mayo de 2002. </w:t>
      </w: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t xml:space="preserve">Cinco votos. Ponente: Humberto Román Palacios. Secretario: Miguel Ángel Velarde Ramírez. Reclamación 157/2002-PL. Fausto Rico Palmero y otros. 10 de julio de 2002. </w:t>
      </w:r>
      <w:r w:rsidRPr="00806936">
        <w:rPr>
          <w:rFonts w:ascii="Arial" w:eastAsia="Times New Roman" w:hAnsi="Arial" w:cs="Arial"/>
          <w:i/>
          <w:lang w:eastAsia="es-ES"/>
        </w:rPr>
        <w:lastRenderedPageBreak/>
        <w:t xml:space="preserve">Cinco votos. Ponente: Humberto Román Palacios. Secretario: Miguel Ángel Velarde Ramírez. Amparo directo en revisión 1190/2002. Rigoberto Soto Chávez y otra. 11 de septiembre de 2002. Cinco votos. Ponente: Humberto Román Palacios. Secretario: Miguel Ángel Velarde Ramírez. Amparo en revisión 184/2002. Adela Hernández Muñoz. 9 de octubre de 2002. Unanimidad de cuatro votos. Ausente: Juan N. Silva Meza. Ponente: Humberto Román Palacios. Secretario: Francisco Octavio Escudero Contreras. Tesis de jurisprudencia 81/2002. Aprobada por la Primera Sala de este Alto Tribunal, en sesión de trece de noviembre de dos mil dos, por unanimidad de cinco votos de los señores Ministros: presidente Juan N. Silva Meza, Juventino V. Castro y Castro, Humberto Román Palacios, José de Jesús Gudiño Pelayo y Olga Sánchez Cordero de García Villegas.”. </w:t>
      </w:r>
    </w:p>
    <w:p w:rsidR="00AD455F" w:rsidRPr="00806936" w:rsidRDefault="00AD455F" w:rsidP="00AD455F">
      <w:pPr>
        <w:spacing w:after="0" w:line="240" w:lineRule="auto"/>
        <w:jc w:val="both"/>
        <w:rPr>
          <w:rFonts w:ascii="Arial" w:eastAsia="Times New Roman" w:hAnsi="Arial" w:cs="Arial"/>
          <w:lang w:eastAsia="es-ES"/>
        </w:rPr>
      </w:pPr>
    </w:p>
    <w:p w:rsidR="00AD455F"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b/>
          <w:i/>
          <w:lang w:eastAsia="es-ES"/>
        </w:rPr>
        <w:t>“CONCEPTOS DE VIOLACIÓN O AGRAVIOS. SON INOPERANTES SI NO SE REFIEREN A LA PRETENSIÓN Y A LA CAUSA DE PEDIR</w:t>
      </w:r>
      <w:r w:rsidRPr="00806936">
        <w:rPr>
          <w:rFonts w:ascii="Arial" w:eastAsia="Times New Roman" w:hAnsi="Arial" w:cs="Arial"/>
          <w:i/>
          <w:lang w:eastAsia="es-ES"/>
        </w:rPr>
        <w:t xml:space="preserve">. Los conceptos de violación o agravios deben indefectiblemente encontrarse vinculados y relacionados con el contexto litigioso que se sometió a la jurisdicción ordinaria. Como antecedente conviene puntualizar el contenido de la frase "pretensión deducida en el juicio" o </w:t>
      </w:r>
      <w:proofErr w:type="spellStart"/>
      <w:r w:rsidRPr="00806936">
        <w:rPr>
          <w:rFonts w:ascii="Arial" w:eastAsia="Times New Roman" w:hAnsi="Arial" w:cs="Arial"/>
          <w:i/>
          <w:lang w:eastAsia="es-ES"/>
        </w:rPr>
        <w:t>petitum</w:t>
      </w:r>
      <w:proofErr w:type="spellEnd"/>
      <w:r w:rsidRPr="00806936">
        <w:rPr>
          <w:rFonts w:ascii="Arial" w:eastAsia="Times New Roman" w:hAnsi="Arial" w:cs="Arial"/>
          <w:i/>
          <w:lang w:eastAsia="es-ES"/>
        </w:rPr>
        <w:t xml:space="preserve"> al tenor de lo siguiente: a) La causa puede ser una conducta omitida o realizada ilegalmente, o bien, el acto ilícito que desconoce o viola un derecho subjetivo que es motivo de la demanda y determina la condena que se solicita al Juez que declare en su sentencia, es decir, es la exigencia de subordinación del interés ajeno al propio; b) La pretensión o </w:t>
      </w:r>
      <w:proofErr w:type="spellStart"/>
      <w:r w:rsidRPr="00806936">
        <w:rPr>
          <w:rFonts w:ascii="Arial" w:eastAsia="Times New Roman" w:hAnsi="Arial" w:cs="Arial"/>
          <w:i/>
          <w:lang w:eastAsia="es-ES"/>
        </w:rPr>
        <w:t>petitum</w:t>
      </w:r>
      <w:proofErr w:type="spellEnd"/>
      <w:r w:rsidRPr="00806936">
        <w:rPr>
          <w:rFonts w:ascii="Arial" w:eastAsia="Times New Roman" w:hAnsi="Arial" w:cs="Arial"/>
          <w:i/>
          <w:lang w:eastAsia="es-ES"/>
        </w:rPr>
        <w:t xml:space="preserve"> es la manifestación de voluntad de quien afirma ser titular de un derecho y reclama su realización; c) El efecto jurídico perseguido o pretendido con la acción intentada y la tutela que se reclama; y, d) El porqué del </w:t>
      </w:r>
      <w:proofErr w:type="spellStart"/>
      <w:r w:rsidRPr="00806936">
        <w:rPr>
          <w:rFonts w:ascii="Arial" w:eastAsia="Times New Roman" w:hAnsi="Arial" w:cs="Arial"/>
          <w:i/>
          <w:lang w:eastAsia="es-ES"/>
        </w:rPr>
        <w:t>petitum</w:t>
      </w:r>
      <w:proofErr w:type="spellEnd"/>
      <w:r w:rsidRPr="00806936">
        <w:rPr>
          <w:rFonts w:ascii="Arial" w:eastAsia="Times New Roman" w:hAnsi="Arial" w:cs="Arial"/>
          <w:i/>
          <w:lang w:eastAsia="es-ES"/>
        </w:rPr>
        <w:t xml:space="preserve"> es la causa </w:t>
      </w:r>
      <w:proofErr w:type="spellStart"/>
      <w:r w:rsidRPr="00806936">
        <w:rPr>
          <w:rFonts w:ascii="Arial" w:eastAsia="Times New Roman" w:hAnsi="Arial" w:cs="Arial"/>
          <w:i/>
          <w:lang w:eastAsia="es-ES"/>
        </w:rPr>
        <w:t>petendi</w:t>
      </w:r>
      <w:proofErr w:type="spellEnd"/>
      <w:r w:rsidRPr="00806936">
        <w:rPr>
          <w:rFonts w:ascii="Arial" w:eastAsia="Times New Roman" w:hAnsi="Arial" w:cs="Arial"/>
          <w:i/>
          <w:lang w:eastAsia="es-ES"/>
        </w:rPr>
        <w:t xml:space="preserve"> consistente en la razón y hechos que fundan la demanda. Así las cosas, los conceptos de violación o agravios deben referirse, en primer lugar, a la pretensión, esto es, al que se reclama y, en segundo lugar, a la causa </w:t>
      </w:r>
      <w:proofErr w:type="spellStart"/>
      <w:r w:rsidRPr="00806936">
        <w:rPr>
          <w:rFonts w:ascii="Arial" w:eastAsia="Times New Roman" w:hAnsi="Arial" w:cs="Arial"/>
          <w:i/>
          <w:lang w:eastAsia="es-ES"/>
        </w:rPr>
        <w:t>petendi</w:t>
      </w:r>
      <w:proofErr w:type="spellEnd"/>
      <w:r w:rsidRPr="00806936">
        <w:rPr>
          <w:rFonts w:ascii="Arial" w:eastAsia="Times New Roman" w:hAnsi="Arial" w:cs="Arial"/>
          <w:i/>
          <w:lang w:eastAsia="es-ES"/>
        </w:rPr>
        <w:t xml:space="preserve"> o causa de pedir, que implica el porqué de la pretensión, incluyendo los fundamentos o razones y los hechos de la demanda, así como las pruebas (que son la base de lo debatido). La conexión o relación de estas últimas sólo debe darse con los hechos, que son determinantes y relevantes para efectos de la pretensión, en virtud de ser el único extremo que amerita y exige ser probado para el éxito de la acción deducida, tal como lo establecen los artículos 81 y 86 del Código Federal de </w:t>
      </w:r>
    </w:p>
    <w:p w:rsidR="00AD455F" w:rsidRDefault="00AD455F" w:rsidP="00AD455F">
      <w:pPr>
        <w:spacing w:after="0" w:line="240" w:lineRule="auto"/>
        <w:jc w:val="both"/>
        <w:rPr>
          <w:rFonts w:ascii="Arial" w:eastAsia="Times New Roman" w:hAnsi="Arial" w:cs="Arial"/>
          <w:i/>
          <w:lang w:eastAsia="es-ES"/>
        </w:rPr>
      </w:pPr>
    </w:p>
    <w:p w:rsidR="00AD455F" w:rsidRDefault="00AD455F" w:rsidP="00AD455F">
      <w:pPr>
        <w:spacing w:after="0" w:line="240" w:lineRule="auto"/>
        <w:jc w:val="both"/>
        <w:rPr>
          <w:rFonts w:ascii="Arial" w:eastAsia="Times New Roman" w:hAnsi="Arial" w:cs="Arial"/>
          <w:i/>
          <w:lang w:eastAsia="es-ES"/>
        </w:rPr>
      </w:pPr>
    </w:p>
    <w:p w:rsidR="00AD455F" w:rsidRDefault="00AD455F" w:rsidP="00AD455F">
      <w:pPr>
        <w:spacing w:after="0" w:line="240" w:lineRule="auto"/>
        <w:jc w:val="both"/>
        <w:rPr>
          <w:rFonts w:ascii="Arial" w:eastAsia="Times New Roman" w:hAnsi="Arial" w:cs="Arial"/>
          <w:i/>
          <w:lang w:eastAsia="es-ES"/>
        </w:rPr>
      </w:pP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t>Procedimientos Civiles. En tal orden de ideas, si la quejosa no señala la parte de las consideraciones de la sentencia que reclama, motivo de controversia, o se limita a realizar meras afirmaciones, bien sean generales e imprecisas o sin sustento o fundamento, es obvio que tales conceptos de violación son inoperantes y no pueden ser analizados bajo la premisa de que es menester que expresen la causa de pedir.”</w:t>
      </w:r>
    </w:p>
    <w:p w:rsidR="00AD455F" w:rsidRPr="00806936" w:rsidRDefault="00AD455F" w:rsidP="00AD455F">
      <w:pPr>
        <w:spacing w:after="0" w:line="240" w:lineRule="auto"/>
        <w:jc w:val="both"/>
        <w:rPr>
          <w:rFonts w:ascii="Arial" w:eastAsia="Times New Roman" w:hAnsi="Arial" w:cs="Arial"/>
          <w:i/>
          <w:lang w:eastAsia="es-ES"/>
        </w:rPr>
      </w:pPr>
    </w:p>
    <w:p w:rsidR="00AD455F" w:rsidRPr="00806936" w:rsidRDefault="00AD455F" w:rsidP="00AD455F">
      <w:pPr>
        <w:jc w:val="both"/>
        <w:rPr>
          <w:rFonts w:ascii="Arial" w:eastAsia="Times New Roman" w:hAnsi="Arial" w:cs="Arial"/>
          <w:i/>
          <w:lang w:eastAsia="es-ES"/>
        </w:rPr>
      </w:pPr>
      <w:r w:rsidRPr="00806936">
        <w:rPr>
          <w:rFonts w:ascii="Arial" w:eastAsia="Times New Roman" w:hAnsi="Arial" w:cs="Arial"/>
          <w:i/>
          <w:lang w:eastAsia="es-ES"/>
        </w:rPr>
        <w:t>“Novena Época, Registro: 180929, Instancia: Tribunales Colegiados de Circuito, Jurisprudencia, Fuente: Semanario Judicial de la Federación y su Gaceta XX, Agosto de 2004, Materia(s): Común, Tesis: I.4o.A. J/33, Página: 1406.</w:t>
      </w: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t>“</w:t>
      </w:r>
      <w:r w:rsidRPr="00806936">
        <w:rPr>
          <w:rFonts w:ascii="Arial" w:eastAsia="Times New Roman" w:hAnsi="Arial" w:cs="Arial"/>
          <w:b/>
          <w:i/>
          <w:lang w:eastAsia="es-ES"/>
        </w:rPr>
        <w:t>AGRAVIOS INOPERANTES. INNECESARIO SU ANÁLISIS CUANDO EXISTE JURISPRUDENCIA</w:t>
      </w:r>
      <w:r w:rsidRPr="00806936">
        <w:rPr>
          <w:rFonts w:ascii="Arial" w:eastAsia="Times New Roman" w:hAnsi="Arial" w:cs="Arial"/>
          <w:i/>
          <w:lang w:eastAsia="es-ES"/>
        </w:rPr>
        <w:t>. Resulta innecesario realizar las consideraciones que sustenten la inoperancia de los agravios hechos valer, si existe jurisprudencia aplicable, ya que, en todo caso, con la aplicación de dicha tesis se da respuesta en forma integral al tema  de fondo planteado.</w:t>
      </w:r>
    </w:p>
    <w:p w:rsidR="00AD455F" w:rsidRPr="00806936" w:rsidRDefault="00AD455F" w:rsidP="00AD455F">
      <w:pPr>
        <w:spacing w:after="0" w:line="240" w:lineRule="auto"/>
        <w:jc w:val="both"/>
        <w:rPr>
          <w:rFonts w:ascii="Arial" w:eastAsia="Times New Roman" w:hAnsi="Arial" w:cs="Arial"/>
          <w:i/>
          <w:lang w:eastAsia="es-ES"/>
        </w:rPr>
      </w:pPr>
    </w:p>
    <w:p w:rsidR="00AD455F" w:rsidRPr="00806936" w:rsidRDefault="00AD455F" w:rsidP="00AD455F">
      <w:pPr>
        <w:spacing w:after="0" w:line="240" w:lineRule="auto"/>
        <w:jc w:val="both"/>
        <w:rPr>
          <w:rFonts w:ascii="Arial" w:eastAsia="Times New Roman" w:hAnsi="Arial" w:cs="Arial"/>
          <w:i/>
          <w:lang w:eastAsia="es-ES"/>
        </w:rPr>
      </w:pPr>
      <w:r w:rsidRPr="00806936">
        <w:rPr>
          <w:rFonts w:ascii="Arial" w:eastAsia="Times New Roman" w:hAnsi="Arial" w:cs="Arial"/>
          <w:i/>
          <w:lang w:eastAsia="es-ES"/>
        </w:rPr>
        <w:lastRenderedPageBreak/>
        <w:t xml:space="preserve">Amparo en revisión 31/96. </w:t>
      </w:r>
      <w:proofErr w:type="spellStart"/>
      <w:r w:rsidRPr="00806936">
        <w:rPr>
          <w:rFonts w:ascii="Arial" w:eastAsia="Times New Roman" w:hAnsi="Arial" w:cs="Arial"/>
          <w:i/>
          <w:lang w:eastAsia="es-ES"/>
        </w:rPr>
        <w:t>Yock</w:t>
      </w:r>
      <w:proofErr w:type="spellEnd"/>
      <w:r w:rsidRPr="00806936">
        <w:rPr>
          <w:rFonts w:ascii="Arial" w:eastAsia="Times New Roman" w:hAnsi="Arial" w:cs="Arial"/>
          <w:i/>
          <w:lang w:eastAsia="es-ES"/>
        </w:rPr>
        <w:t xml:space="preserve"> Portillo Fausto. 12 de junio de 1996. Cinco votos. Ponente: Humberto Román Palacios. Secretario: Álvaro Tovilla León. Amparo en revisión 333/96. Auto-Transportes Águila de México, S.A. de C.V. 8 de enero de 1997. Cinco votos. Ponente: Olga Sánchez Cordero de García Villegas. Secretaria: María Edith Ramírez de Vidal. Amparo en revisión 2112/96. Alba Inmuebles, S.A. de C.V. 26 de febrero de 1997. Cinco votos. Ponente: José de Jesús Gudiño Pelayo. Secretario: Mario Flores García. Amparo en revisión 1964/96. Bodegas, S.A. de C.V. 2 de abril de 1997. Unanimidad de cuatro votos. Ausente: Juventino V. Castro y Castro, previo aviso a la Presidencia. Ponente: Olga Sánchez Cordero de García Villegas. Secretario: Marco Antonio Rodríguez Barajas. Amparo en revisión 2117/96. Lila Isabel Treviño Garza y otros. 2 de abril de 1997. Unanimidad de cuatro votos. Ausente: Juventino V. Castro y Castro, previo aviso a la Presidencia. Ponente: Olga Sánchez Cordero de García Villegas. Secretaria: Norma Lucia Piña Hernández. Tesis de jurisprudencia 14/97. Aprobada por la Primera Sala de este alto tribunal, en sesión de dieciséis de abril de mil novecientos noventa y siete, por unanimidad de cinco votos de los Ministros presidente Juventino V. Castro y Castro, Humberto Román Palacios, José de Jesús Gudiño Pelayo, Juan N. Silva Meza y Olga Sánchez Cordero de García Villegas.” </w:t>
      </w:r>
      <w:r>
        <w:rPr>
          <w:rFonts w:ascii="Arial" w:eastAsia="Times New Roman" w:hAnsi="Arial" w:cs="Arial"/>
          <w:i/>
          <w:lang w:eastAsia="es-ES"/>
        </w:rPr>
        <w:t>--------------------------------------------------------------------------------------------------</w:t>
      </w:r>
    </w:p>
    <w:p w:rsidR="00AD455F" w:rsidRPr="00806936" w:rsidRDefault="00AD455F" w:rsidP="00AD455F">
      <w:pPr>
        <w:spacing w:after="0" w:line="240" w:lineRule="auto"/>
        <w:jc w:val="both"/>
        <w:rPr>
          <w:rFonts w:ascii="Arial" w:eastAsia="Times New Roman" w:hAnsi="Arial" w:cs="Arial"/>
          <w:lang w:eastAsia="es-ES"/>
        </w:rPr>
      </w:pPr>
    </w:p>
    <w:p w:rsidR="00AD455F" w:rsidRPr="00806936" w:rsidRDefault="00AD455F" w:rsidP="00AD455F">
      <w:pPr>
        <w:jc w:val="both"/>
        <w:rPr>
          <w:rFonts w:ascii="Arial" w:hAnsi="Arial" w:cs="Arial"/>
        </w:rPr>
      </w:pPr>
      <w:r w:rsidRPr="00806936">
        <w:rPr>
          <w:rFonts w:ascii="Arial" w:hAnsi="Arial" w:cs="Arial"/>
          <w:b/>
        </w:rPr>
        <w:t>SEXTO.-</w:t>
      </w:r>
      <w:r w:rsidRPr="00806936">
        <w:rPr>
          <w:rFonts w:ascii="Arial" w:hAnsi="Arial" w:cs="Arial"/>
        </w:rPr>
        <w:t xml:space="preserve"> Con base en todo lo expuesto, quien juzga decreta la </w:t>
      </w:r>
      <w:r w:rsidRPr="00806936">
        <w:rPr>
          <w:rFonts w:ascii="Arial" w:hAnsi="Arial" w:cs="Arial"/>
          <w:b/>
        </w:rPr>
        <w:t>LEGALIDAD Y VALIDEZ DE LOS ACTOS ADMINISTRATIVOS IMPUGNADOS</w:t>
      </w:r>
      <w:r w:rsidRPr="00806936">
        <w:rPr>
          <w:rFonts w:ascii="Arial" w:hAnsi="Arial" w:cs="Arial"/>
        </w:rPr>
        <w:t xml:space="preserve">, lo anterior de conformidad con la fracción I  del artículo 300 del Código de Procedimiento y Justicia Administrativa para el Estado y los Municipios de </w:t>
      </w:r>
      <w:r>
        <w:rPr>
          <w:rFonts w:ascii="Arial" w:hAnsi="Arial" w:cs="Arial"/>
        </w:rPr>
        <w:t>Guanajuato.------------------------------</w:t>
      </w:r>
    </w:p>
    <w:p w:rsidR="00AD455F" w:rsidRPr="00806936" w:rsidRDefault="00AD455F" w:rsidP="00AD455F">
      <w:pPr>
        <w:jc w:val="both"/>
        <w:rPr>
          <w:rFonts w:ascii="Arial" w:hAnsi="Arial" w:cs="Arial"/>
        </w:rPr>
      </w:pPr>
      <w:r w:rsidRPr="00806936">
        <w:rPr>
          <w:rFonts w:ascii="Arial" w:hAnsi="Arial" w:cs="Arial"/>
        </w:rPr>
        <w:t>En mérito de lo expuesto y fundado, y con fundamento en el artículo 244 de la Ley Orgánica Municipal para el Estado de Guanajuato y el artículo 1 fracción II, d</w:t>
      </w:r>
      <w:bookmarkStart w:id="0" w:name="_GoBack"/>
      <w:bookmarkEnd w:id="0"/>
      <w:r w:rsidRPr="00806936">
        <w:rPr>
          <w:rFonts w:ascii="Arial" w:hAnsi="Arial" w:cs="Arial"/>
        </w:rPr>
        <w:t>el  Código de Procedimientos y Justicia Administrativa vigente en nuestra Entidad, es de resolverse y se.-----------------------------------------------------------------------</w:t>
      </w:r>
      <w:r>
        <w:rPr>
          <w:rFonts w:ascii="Arial" w:hAnsi="Arial" w:cs="Arial"/>
        </w:rPr>
        <w:t>------------------</w:t>
      </w:r>
    </w:p>
    <w:p w:rsidR="00AD455F" w:rsidRPr="00806936" w:rsidRDefault="00AD455F" w:rsidP="00AD455F">
      <w:pPr>
        <w:jc w:val="center"/>
        <w:rPr>
          <w:rFonts w:ascii="Arial" w:hAnsi="Arial" w:cs="Arial"/>
          <w:b/>
        </w:rPr>
      </w:pPr>
      <w:r w:rsidRPr="00806936">
        <w:rPr>
          <w:rFonts w:ascii="Arial" w:hAnsi="Arial" w:cs="Arial"/>
          <w:b/>
        </w:rPr>
        <w:t>R E S U E L V E</w:t>
      </w:r>
    </w:p>
    <w:p w:rsidR="00AD455F" w:rsidRPr="00806936" w:rsidRDefault="00AD455F" w:rsidP="00AD455F">
      <w:pPr>
        <w:jc w:val="both"/>
        <w:rPr>
          <w:rFonts w:ascii="Arial" w:hAnsi="Arial" w:cs="Arial"/>
        </w:rPr>
      </w:pPr>
      <w:r w:rsidRPr="00806936">
        <w:rPr>
          <w:rFonts w:ascii="Arial" w:hAnsi="Arial" w:cs="Arial"/>
          <w:b/>
        </w:rPr>
        <w:t>PRIMERO.-</w:t>
      </w:r>
      <w:r w:rsidRPr="00806936">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806936">
        <w:rPr>
          <w:rFonts w:ascii="Arial" w:hAnsi="Arial" w:cs="Arial"/>
        </w:rPr>
        <w:t>---</w:t>
      </w:r>
    </w:p>
    <w:p w:rsidR="00AD455F" w:rsidRPr="00806936" w:rsidRDefault="00AD455F" w:rsidP="00AD455F">
      <w:pPr>
        <w:jc w:val="both"/>
        <w:rPr>
          <w:rFonts w:ascii="Arial" w:hAnsi="Arial" w:cs="Arial"/>
        </w:rPr>
      </w:pPr>
      <w:r w:rsidRPr="00806936">
        <w:rPr>
          <w:rFonts w:ascii="Arial" w:hAnsi="Arial" w:cs="Arial"/>
          <w:b/>
        </w:rPr>
        <w:t>SEGUNDO.-</w:t>
      </w:r>
      <w:r w:rsidRPr="00806936">
        <w:rPr>
          <w:rFonts w:ascii="Arial" w:hAnsi="Arial" w:cs="Arial"/>
        </w:rPr>
        <w:t xml:space="preserve"> </w:t>
      </w:r>
      <w:r w:rsidRPr="00806936">
        <w:rPr>
          <w:rFonts w:ascii="Arial" w:hAnsi="Arial" w:cs="Arial"/>
          <w:b/>
        </w:rPr>
        <w:t>NO SE SOBRESEE EL PRESENTE PROCESO</w:t>
      </w:r>
      <w:r w:rsidRPr="00806936">
        <w:rPr>
          <w:rFonts w:ascii="Arial" w:hAnsi="Arial" w:cs="Arial"/>
        </w:rPr>
        <w:t>, por las razones y fundamentos expuestos en el considerando tercero  de ésta resolución.------------------</w:t>
      </w:r>
    </w:p>
    <w:p w:rsidR="00AD455F" w:rsidRPr="00806936" w:rsidRDefault="00AD455F" w:rsidP="00AD455F">
      <w:pPr>
        <w:jc w:val="both"/>
        <w:rPr>
          <w:rFonts w:ascii="Arial" w:hAnsi="Arial" w:cs="Arial"/>
          <w:b/>
        </w:rPr>
      </w:pPr>
      <w:r w:rsidRPr="00806936">
        <w:rPr>
          <w:rFonts w:ascii="Arial" w:hAnsi="Arial" w:cs="Arial"/>
          <w:b/>
        </w:rPr>
        <w:t>TERCERO.- SE DECLARA LA LEGALIDAD Y VALIDEZ  DE LOS ACTOS IMPUGNADOS</w:t>
      </w:r>
      <w:r w:rsidRPr="00806936">
        <w:rPr>
          <w:rFonts w:ascii="Arial" w:hAnsi="Arial" w:cs="Arial"/>
        </w:rPr>
        <w:t>,  por lo asentado en el considerando Cuarto,  Quinto y Sexto  de esta resolución,  lo anterior con fundamento en la fracción  I del artículo 300  del Código de Procedimiento y Justicia Administrativa vigente para el Estado y los Municipios de Guanajuato.-------------------------------------------------------</w:t>
      </w:r>
      <w:r>
        <w:rPr>
          <w:rFonts w:ascii="Arial" w:hAnsi="Arial" w:cs="Arial"/>
        </w:rPr>
        <w:t>-----------------------------------------</w:t>
      </w:r>
    </w:p>
    <w:p w:rsidR="00AD455F" w:rsidRDefault="00AD455F" w:rsidP="00AD455F">
      <w:pPr>
        <w:jc w:val="both"/>
        <w:rPr>
          <w:rFonts w:ascii="Arial" w:hAnsi="Arial" w:cs="Arial"/>
          <w:b/>
        </w:rPr>
      </w:pPr>
    </w:p>
    <w:p w:rsidR="00AD455F" w:rsidRDefault="00AD455F" w:rsidP="00AD455F">
      <w:pPr>
        <w:jc w:val="both"/>
        <w:rPr>
          <w:rFonts w:ascii="Arial" w:hAnsi="Arial" w:cs="Arial"/>
          <w:b/>
        </w:rPr>
      </w:pPr>
    </w:p>
    <w:p w:rsidR="00AD455F" w:rsidRDefault="00AD455F" w:rsidP="00AD455F">
      <w:pPr>
        <w:jc w:val="both"/>
        <w:rPr>
          <w:rFonts w:ascii="Arial" w:hAnsi="Arial" w:cs="Arial"/>
          <w:b/>
        </w:rPr>
      </w:pPr>
    </w:p>
    <w:p w:rsidR="00AD455F" w:rsidRPr="00806936" w:rsidRDefault="00AD455F" w:rsidP="00AD455F">
      <w:pPr>
        <w:jc w:val="both"/>
        <w:rPr>
          <w:rFonts w:ascii="Arial" w:hAnsi="Arial" w:cs="Arial"/>
        </w:rPr>
      </w:pPr>
      <w:r w:rsidRPr="00806936">
        <w:rPr>
          <w:rFonts w:ascii="Arial" w:hAnsi="Arial" w:cs="Arial"/>
          <w:b/>
        </w:rPr>
        <w:lastRenderedPageBreak/>
        <w:t xml:space="preserve">CUARTO.- </w:t>
      </w:r>
      <w:r w:rsidRPr="0080693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06936">
        <w:rPr>
          <w:rFonts w:ascii="Arial" w:hAnsi="Arial" w:cs="Arial"/>
        </w:rPr>
        <w:t>--------------</w:t>
      </w:r>
    </w:p>
    <w:p w:rsidR="00AD455F" w:rsidRDefault="00AD455F" w:rsidP="00AD455F">
      <w:pPr>
        <w:jc w:val="both"/>
        <w:rPr>
          <w:rFonts w:ascii="Arial" w:hAnsi="Arial" w:cs="Arial"/>
          <w:b/>
        </w:rPr>
      </w:pPr>
    </w:p>
    <w:p w:rsidR="00AD455F" w:rsidRDefault="00AD455F" w:rsidP="00AD455F">
      <w:pPr>
        <w:jc w:val="both"/>
        <w:rPr>
          <w:rFonts w:ascii="Arial" w:hAnsi="Arial" w:cs="Arial"/>
          <w:b/>
        </w:rPr>
      </w:pPr>
    </w:p>
    <w:p w:rsidR="00AD455F" w:rsidRPr="00806936" w:rsidRDefault="00AD455F" w:rsidP="00AD455F">
      <w:pPr>
        <w:jc w:val="both"/>
        <w:rPr>
          <w:rFonts w:ascii="Arial" w:hAnsi="Arial" w:cs="Arial"/>
        </w:rPr>
      </w:pPr>
      <w:r w:rsidRPr="00806936">
        <w:rPr>
          <w:rFonts w:ascii="Arial" w:hAnsi="Arial" w:cs="Arial"/>
          <w:b/>
        </w:rPr>
        <w:t>NOTIFIQUESE.</w:t>
      </w:r>
      <w:r w:rsidRPr="00806936">
        <w:rPr>
          <w:rFonts w:ascii="Arial" w:hAnsi="Arial" w:cs="Arial"/>
        </w:rPr>
        <w:t>---------------------------------------------------------------------</w:t>
      </w:r>
      <w:r>
        <w:rPr>
          <w:rFonts w:ascii="Arial" w:hAnsi="Arial" w:cs="Arial"/>
        </w:rPr>
        <w:t>----------------------</w:t>
      </w:r>
    </w:p>
    <w:p w:rsidR="00AD455F" w:rsidRPr="00806936" w:rsidRDefault="00AD455F" w:rsidP="00AD455F">
      <w:pPr>
        <w:jc w:val="both"/>
        <w:rPr>
          <w:rFonts w:ascii="Arial" w:hAnsi="Arial" w:cs="Arial"/>
        </w:rPr>
      </w:pPr>
      <w:r w:rsidRPr="0080693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06936">
        <w:rPr>
          <w:rFonts w:ascii="Arial" w:hAnsi="Arial" w:cs="Arial"/>
        </w:rPr>
        <w:t xml:space="preserve">------------- </w:t>
      </w:r>
    </w:p>
    <w:p w:rsidR="00AD455F" w:rsidRPr="00806936" w:rsidRDefault="00AD455F" w:rsidP="00AD455F">
      <w:pPr>
        <w:rPr>
          <w:rFonts w:ascii="Arial" w:hAnsi="Arial" w:cs="Arial"/>
        </w:rPr>
      </w:pPr>
    </w:p>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5F"/>
    <w:rsid w:val="00484002"/>
    <w:rsid w:val="007C6E4D"/>
    <w:rsid w:val="00AD45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5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2021-05-07T14:55:00Z</dcterms:created>
  <dcterms:modified xsi:type="dcterms:W3CDTF">2021-05-07T16:22:00Z</dcterms:modified>
</cp:coreProperties>
</file>